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Публичная оферта на оказание информационно-консультационных услуг</w:t>
      </w:r>
    </w:p>
    <w:p>
      <w:pPr>
        <w:pStyle w:val="DocMeta"/>
      </w:pPr>
      <w:r>
        <w:t>Редакция от 5 августа 2026 года</w:t>
      </w:r>
    </w:p>
    <w:p>
      <w:pPr>
        <w:spacing w:after="200"/>
      </w:pPr>
      <w:r>
        <w:rPr>
          <w:b/>
          <w:color w:val="2E74B5"/>
        </w:rPr>
        <w:t>Виктория Феникс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4FA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b w:val="0"/>
              </w:rPr>
              <w:t>Заявка на сайте не является оплатой. Договор заключается после согласования существенных условий и оплаты по инструкции Исполнителя.</w:t>
            </w:r>
          </w:p>
        </w:tc>
      </w:tr>
    </w:tbl>
    <w:p>
      <w:pPr>
        <w:spacing w:after="0"/>
      </w:pPr>
    </w:p>
    <w:p>
      <w:pPr>
        <w:pStyle w:val="Heading1"/>
      </w:pPr>
      <w:r>
        <w:t>1. Общие положения</w:t>
      </w:r>
    </w:p>
    <w:p>
      <w:pPr>
        <w:pStyle w:val="Clause"/>
      </w:pPr>
      <w:r>
        <w:rPr>
          <w:b/>
        </w:rPr>
        <w:t xml:space="preserve">1.1. </w:t>
      </w:r>
      <w:r>
        <w:t>Настоящий документ является публичной офертой Науменко Виктория Робертовна, ИНН 051269951912, применяющей налог на профессиональный доход (далее — Исполнитель), адресованной дееспособным физическим лицам (далее — Заказчик).</w:t>
      </w:r>
    </w:p>
    <w:p>
      <w:pPr>
        <w:pStyle w:val="Clause"/>
      </w:pPr>
      <w:r>
        <w:rPr>
          <w:b/>
        </w:rPr>
        <w:t xml:space="preserve">1.2. </w:t>
      </w:r>
      <w:r>
        <w:t>Актуальная редакция размещается на сайте. Условия конкретной услуги на странице продукта и в подтверждении заказа являются частью договора. При расхождении индивидуально согласованные условия имеют приоритет.</w:t>
      </w:r>
    </w:p>
    <w:p>
      <w:pPr>
        <w:pStyle w:val="Heading1"/>
      </w:pPr>
      <w:r>
        <w:t>2. Предмет и границы услуги</w:t>
      </w:r>
    </w:p>
    <w:p>
      <w:pPr>
        <w:pStyle w:val="Clause"/>
      </w:pPr>
      <w:r>
        <w:rPr>
          <w:b/>
        </w:rPr>
        <w:t xml:space="preserve">2.1. </w:t>
      </w:r>
      <w:r>
        <w:t>Исполнитель оказывает информационно-консультационную услугу по запросу Заказчика в согласованном формате: онлайн-встреча, текстовая консультация, аудио- или видеосвязь, личная встреча либо иной прямо согласованный формат.</w:t>
      </w:r>
    </w:p>
    <w:p>
      <w:pPr>
        <w:pStyle w:val="Clause"/>
      </w:pPr>
      <w:r>
        <w:rPr>
          <w:b/>
        </w:rPr>
        <w:t xml:space="preserve">2.2. </w:t>
      </w:r>
      <w:r>
        <w:t>До оплаты Заказчику сообщаются наименование услуги, тема, формат, продолжительность или объём, количество встреч, дата или период, стоимость, канал связи и включённые материалы.</w:t>
      </w:r>
    </w:p>
    <w:p>
      <w:pPr>
        <w:pStyle w:val="Clause"/>
      </w:pPr>
      <w:r>
        <w:rPr>
          <w:b/>
        </w:rPr>
        <w:t xml:space="preserve">2.3. </w:t>
      </w:r>
      <w:r>
        <w:t>Результат услуги — предоставление информации, вопросов для самостоятельной работы, авторского мнения, практик или рекомендаций общего характера. Исполнитель не гарантирует конкретного личного, финансового, медицинского, семейного или иного результата.</w:t>
      </w:r>
    </w:p>
    <w:p>
      <w:pPr>
        <w:pStyle w:val="Clause"/>
      </w:pPr>
      <w:r>
        <w:rPr>
          <w:b/>
        </w:rPr>
        <w:t xml:space="preserve">2.4. </w:t>
      </w:r>
      <w:r>
        <w:t>Услуга не является медицинской помощью, медицинской или психологической диагностикой, лечением, психотерапией, экстренной помощью, юридической, инвестиционной или финансовой консультацией. При угрозе жизни или здоровью Заказчик обращается в экстренные службы и к профильному специалисту.</w:t>
      </w:r>
    </w:p>
    <w:p>
      <w:pPr>
        <w:pStyle w:val="Heading1"/>
      </w:pPr>
      <w:r>
        <w:t>3. Заявка, акцепт и оплата</w:t>
      </w:r>
    </w:p>
    <w:p>
      <w:pPr>
        <w:pStyle w:val="Clause"/>
      </w:pPr>
      <w:r>
        <w:rPr>
          <w:b/>
        </w:rPr>
        <w:t xml:space="preserve">3.1. </w:t>
      </w:r>
      <w:r>
        <w:t>Форма на сайте создаёт заявку и не списывает деньги. Исполнитель подтверждает возможность оказания услуги и направляет итоговые условия и инструкцию по оплате.</w:t>
      </w:r>
    </w:p>
    <w:p>
      <w:pPr>
        <w:pStyle w:val="Clause"/>
      </w:pPr>
      <w:r>
        <w:rPr>
          <w:b/>
        </w:rPr>
        <w:t xml:space="preserve">3.2. </w:t>
      </w:r>
      <w:r>
        <w:t>Акцептом является полная или согласованная частичная оплата после получения итоговых условий и предоставления отдельного согласия на обработку персональных данных, когда оно требуется.</w:t>
      </w:r>
    </w:p>
    <w:p>
      <w:pPr>
        <w:pStyle w:val="Clause"/>
      </w:pPr>
      <w:r>
        <w:rPr>
          <w:b/>
        </w:rPr>
        <w:t xml:space="preserve">3.3. </w:t>
      </w:r>
      <w:r>
        <w:t>Цена указывается в рублях. Исполнитель формирует и передаёт чек в порядке, предусмотренном для плательщика НПД. Комиссия банка Заказчика не входит в цену, если иное не указано.</w:t>
      </w:r>
    </w:p>
    <w:p>
      <w:pPr>
        <w:pStyle w:val="Clause"/>
      </w:pPr>
      <w:r>
        <w:rPr>
          <w:b/>
        </w:rPr>
        <w:t xml:space="preserve">3.4. </w:t>
      </w:r>
      <w:r>
        <w:t>Если Исполнитель не подтвердил заказ, внесённая сумма возвращается полностью тем же способом, если стороны не согласовали иной законный способ.</w:t>
      </w:r>
    </w:p>
    <w:p>
      <w:pPr>
        <w:pStyle w:val="Heading1"/>
      </w:pPr>
      <w:r>
        <w:t>4. Оказание услуги</w:t>
      </w:r>
    </w:p>
    <w:p>
      <w:pPr>
        <w:pStyle w:val="Clause"/>
      </w:pPr>
      <w:r>
        <w:rPr>
          <w:b/>
        </w:rPr>
        <w:t xml:space="preserve">4.1. </w:t>
      </w:r>
      <w:r>
        <w:t>Заказчик своевременно предоставляет необходимые сведения, проверяет связь и участвует в согласованное время. Исполнитель оказывает услугу лично, если иное заранее не сообщено.</w:t>
      </w:r>
    </w:p>
    <w:p>
      <w:pPr>
        <w:pStyle w:val="Clause"/>
      </w:pPr>
      <w:r>
        <w:rPr>
          <w:b/>
        </w:rPr>
        <w:t xml:space="preserve">4.2. </w:t>
      </w:r>
      <w:r>
        <w:t>При техническом сбое по стороне Исполнителя встреча переносится на согласованное время либо оплата за неоказанную часть возвращается. При сбое платформы стороны используют разумный альтернативный канал.</w:t>
      </w:r>
    </w:p>
    <w:p>
      <w:pPr>
        <w:pStyle w:val="Clause"/>
      </w:pPr>
      <w:r>
        <w:rPr>
          <w:b/>
        </w:rPr>
        <w:t xml:space="preserve">4.3. </w:t>
      </w:r>
      <w:r>
        <w:t>Аудио- и видеозапись допускается только по отдельному предварительному согласию обеих сторон. Согласие на запись не означает согласия на публикацию.</w:t>
      </w:r>
    </w:p>
    <w:p>
      <w:pPr>
        <w:pStyle w:val="Clause"/>
      </w:pPr>
      <w:r>
        <w:rPr>
          <w:b/>
        </w:rPr>
        <w:t xml:space="preserve">4.4. </w:t>
      </w:r>
      <w:r>
        <w:t>Исполнитель сохраняет конфиденциальность переписки, кроме согласованной передачи подрядчику, защиты прав в споре и случаев, когда раскрытие обязательно по закону.</w:t>
      </w:r>
    </w:p>
    <w:p>
      <w:pPr>
        <w:pStyle w:val="Heading1"/>
      </w:pPr>
      <w:r>
        <w:t>5. Перенос и отказ</w:t>
      </w:r>
    </w:p>
    <w:p>
      <w:pPr>
        <w:pStyle w:val="Clause"/>
      </w:pPr>
      <w:r>
        <w:rPr>
          <w:b/>
        </w:rPr>
        <w:t xml:space="preserve">5.1. </w:t>
      </w:r>
      <w:r>
        <w:t>Сторона, которой нужен перенос, уведомляет другую сторону как можно раньше. Новая дата определяется по соглашению. Условие о безусловной потере всей оплаты только из-за срока уведомления не применяется.</w:t>
      </w:r>
    </w:p>
    <w:p>
      <w:pPr>
        <w:pStyle w:val="Clause"/>
      </w:pPr>
      <w:r>
        <w:rPr>
          <w:b/>
        </w:rPr>
        <w:t xml:space="preserve">5.2. </w:t>
      </w:r>
      <w:r>
        <w:t>Заказчик вправе отказаться от договора в любое время. Исполнитель возвращает оплату за вычетом стоимости фактически оказанной части и документально подтверждённых расходов, непосредственно связанных с исполнением конкретного заказа.</w:t>
      </w:r>
    </w:p>
    <w:p>
      <w:pPr>
        <w:pStyle w:val="Clause"/>
      </w:pPr>
      <w:r>
        <w:rPr>
          <w:b/>
        </w:rPr>
        <w:t xml:space="preserve">5.3. </w:t>
      </w:r>
      <w:r>
        <w:t>Заявление об отказе направляется на email или в Telegram Исполнителя. Возврат производится в срок, установленный законом, после получения необходимых платёжных реквизитов.</w:t>
      </w:r>
    </w:p>
    <w:p>
      <w:pPr>
        <w:pStyle w:val="Clause"/>
      </w:pPr>
      <w:r>
        <w:rPr>
          <w:b/>
        </w:rPr>
        <w:t xml:space="preserve">5.4. </w:t>
      </w:r>
      <w:r>
        <w:t>Если услуга оказана с недостатком, Заказчик вправе предъявить требования, предусмотренные законом; настоящая оферта их не ограничивает.</w:t>
      </w:r>
    </w:p>
    <w:p>
      <w:pPr>
        <w:pStyle w:val="Heading1"/>
      </w:pPr>
      <w:r>
        <w:t>6. Ответственность</w:t>
      </w:r>
    </w:p>
    <w:p>
      <w:pPr>
        <w:pStyle w:val="Clause"/>
      </w:pPr>
      <w:r>
        <w:rPr>
          <w:b/>
        </w:rPr>
        <w:t xml:space="preserve">6.1. </w:t>
      </w:r>
      <w:r>
        <w:t>Стороны отвечают по законодательству Российской Федерации. Исполнитель отвечает за собственные виновные нарушения, но не за решения Заказчика, принятые вне содержания услуги.</w:t>
      </w:r>
    </w:p>
    <w:p>
      <w:pPr>
        <w:pStyle w:val="Clause"/>
      </w:pPr>
      <w:r>
        <w:rPr>
          <w:b/>
        </w:rPr>
        <w:t xml:space="preserve">6.2. </w:t>
      </w:r>
      <w:r>
        <w:t>Заказчик сообщает достоверные контакты и не использует услугу для противоправных целей. Авторские материалы предоставляются для личного использования и не могут публиковаться или продаваться без разрешения.</w:t>
      </w:r>
    </w:p>
    <w:p>
      <w:pPr>
        <w:pStyle w:val="Clause"/>
      </w:pPr>
      <w:r>
        <w:rPr>
          <w:b/>
        </w:rPr>
        <w:t xml:space="preserve">6.3. </w:t>
      </w:r>
      <w:r>
        <w:t>Ограничения ответственности не применяются, если они запрещены законодательством о защите прав потребителей.</w:t>
      </w:r>
    </w:p>
    <w:p>
      <w:pPr>
        <w:pStyle w:val="Heading1"/>
      </w:pPr>
      <w:r>
        <w:t>7. Персональные данные и обращения</w:t>
      </w:r>
    </w:p>
    <w:p>
      <w:pPr>
        <w:pStyle w:val="Clause"/>
      </w:pPr>
      <w:r>
        <w:rPr>
          <w:b/>
        </w:rPr>
        <w:t xml:space="preserve">7.1. </w:t>
      </w:r>
      <w:r>
        <w:t>Персональные данные обрабатываются по отдельной Политике и, когда требуется, на основании отдельного согласия. Согласие на рекламу и публикацию отзывов не является условием договора.</w:t>
      </w:r>
    </w:p>
    <w:p>
      <w:pPr>
        <w:pStyle w:val="Clause"/>
      </w:pPr>
      <w:r>
        <w:rPr>
          <w:b/>
        </w:rPr>
        <w:t xml:space="preserve">7.2. </w:t>
      </w:r>
      <w:r>
        <w:t>Обращения направляются на Victoriafenix8@yandex.ru или в Telegram @Repit8. Досудебное обращение желательно для быстрого решения, но не ограничивает право потребителя обратиться в государственный орган или суд.</w:t>
      </w:r>
    </w:p>
    <w:p>
      <w:pPr>
        <w:pStyle w:val="Clause"/>
      </w:pPr>
      <w:r>
        <w:rPr>
          <w:b/>
        </w:rPr>
        <w:t xml:space="preserve">7.3. </w:t>
      </w:r>
      <w:r>
        <w:t>Подсудность определяется законом, включая право потребителя выбрать предусмотренный законом суд.</w:t>
      </w:r>
    </w:p>
    <w:p>
      <w:pPr>
        <w:pStyle w:val="Heading1"/>
      </w:pPr>
      <w:r>
        <w:t>8. Срок и изменение</w:t>
      </w:r>
    </w:p>
    <w:p>
      <w:pPr>
        <w:pStyle w:val="Clause"/>
      </w:pPr>
      <w:r>
        <w:rPr>
          <w:b/>
        </w:rPr>
        <w:t xml:space="preserve">8.1. </w:t>
      </w:r>
      <w:r>
        <w:t>Оферта действует с даты публикации до отзыва. Изменения распространяются на новые заказы и не меняют уже заключённые договоры без согласия Заказчика, кроме прямо предусмотренных законом случаев.</w:t>
      </w:r>
    </w:p>
    <w:p>
      <w:pPr>
        <w:pStyle w:val="Heading1"/>
      </w:pPr>
      <w:r>
        <w:t>Реквизиты и контакты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3024"/>
        <w:gridCol w:w="6048"/>
      </w:tblGrid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Исполнитель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Науменко Виктория Робертовна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Статус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Физическое лицо, применяющее специальный налоговый режим «Налог на профессиональный доход»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ИНН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051269951912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Телефон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+7 495-363-71-63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Электронная почта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Victoriafenix8@yandex.ru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Telegram для обращений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@Repit8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Сайт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https://victoriafenix.ru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Почтовый адрес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C00000"/>
              </w:rPr>
              <w:t>[УКАЗАТЬ ПОЧТОВЫЙ АДРЕС ДЛЯ ПРЕТЕНЗИЙ И ВОЗВРАТОВ ДО ПУБЛИКАЦИИ]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6666"/>
        <w:sz w:val="18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666666"/>
        <w:sz w:val="18"/>
      </w:rPr>
      <w:t>Оферта на консультационные услуги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Meta">
    <w:name w:val="Doc Meta"/>
    <w:pPr>
      <w:spacing w:after="80"/>
    </w:pPr>
    <w:rPr>
      <w:rFonts w:ascii="Calibri" w:hAnsi="Calibri"/>
      <w:color w:val="666666"/>
      <w:sz w:val="19"/>
    </w:rPr>
  </w:style>
  <w:style w:type="paragraph" w:customStyle="1" w:styleId="Clause">
    <w:name w:val="Clause"/>
    <w:pPr>
      <w:keepLines w:val="0"/>
      <w:spacing w:after="120" w:line="264" w:lineRule="auto"/>
    </w:pPr>
    <w:rPr>
      <w:rFonts w:ascii="Calibri" w:hAnsi="Calibri"/>
      <w:sz w:val="22"/>
    </w:rPr>
  </w:style>
  <w:style w:type="paragraph" w:customStyle="1" w:styleId="Compact">
    <w:name w:val="Compact"/>
    <w:pPr>
      <w:spacing w:after="60" w:line="240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оказание информационно-консультационных услуг</dc:title>
  <dc:subject>Юридические документы сайта Виктории Феникс</dc:subject>
  <dc:creator>Науменко Виктория Робертовна</dc:creator>
  <cp:keywords>оферта, персональные данные, защита прав потребителей</cp:keywords>
  <dc:description>Публичная редакция от 05.08.2026</dc:description>
  <cp:lastModifiedBy>Науменко Виктория Робертовна</cp:lastModifiedBy>
  <cp:revision>1</cp:revision>
  <dcterms:created xsi:type="dcterms:W3CDTF">2013-12-23T23:15:00Z</dcterms:created>
  <dcterms:modified xsi:type="dcterms:W3CDTF">2013-12-23T23:15:00Z</dcterms:modified>
  <cp:category/>
</cp:coreProperties>
</file>